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8E5" w:rsidRPr="008B0B28" w:rsidRDefault="005068E5" w:rsidP="005068E5">
      <w:pPr>
        <w:jc w:val="center"/>
        <w:rPr>
          <w:b/>
          <w:bCs/>
        </w:rPr>
      </w:pPr>
      <w:r w:rsidRPr="008B0B28">
        <w:rPr>
          <w:b/>
          <w:bCs/>
        </w:rPr>
        <w:t>СВОДКА</w:t>
      </w:r>
    </w:p>
    <w:p w:rsidR="005068E5" w:rsidRPr="008B0B28" w:rsidRDefault="005068E5" w:rsidP="005068E5">
      <w:pPr>
        <w:jc w:val="center"/>
        <w:rPr>
          <w:b/>
          <w:bCs/>
        </w:rPr>
      </w:pPr>
      <w:r w:rsidRPr="008B0B28">
        <w:rPr>
          <w:b/>
          <w:bCs/>
        </w:rPr>
        <w:t xml:space="preserve">предложений по итогам размещения </w:t>
      </w:r>
      <w:bookmarkStart w:id="0" w:name="OLE_LINK1"/>
      <w:bookmarkStart w:id="1" w:name="OLE_LINK2"/>
      <w:r w:rsidR="001D360B" w:rsidRPr="008B0B28">
        <w:rPr>
          <w:b/>
          <w:bCs/>
        </w:rPr>
        <w:t xml:space="preserve">текста проекта </w:t>
      </w:r>
      <w:bookmarkEnd w:id="0"/>
      <w:bookmarkEnd w:id="1"/>
      <w:r w:rsidRPr="008B0B28">
        <w:rPr>
          <w:b/>
          <w:bCs/>
        </w:rPr>
        <w:t xml:space="preserve">о подготовке нормативного правового акта </w:t>
      </w:r>
    </w:p>
    <w:p w:rsidR="0061190A" w:rsidRPr="008B0B28" w:rsidRDefault="00980900" w:rsidP="005068E5">
      <w:pPr>
        <w:jc w:val="center"/>
      </w:pPr>
      <w:r w:rsidRPr="008B0B28">
        <w:t>«</w:t>
      </w:r>
      <w:bookmarkStart w:id="2" w:name="OLE_LINK3"/>
      <w:bookmarkStart w:id="3" w:name="OLE_LINK4"/>
      <w:r w:rsidR="001D360B" w:rsidRPr="008B0B28">
        <w:t xml:space="preserve">Об утверждении Порядка распространения наружной рекламы на территории </w:t>
      </w:r>
      <w:proofErr w:type="spellStart"/>
      <w:r w:rsidR="001D360B" w:rsidRPr="008B0B28">
        <w:t>Кондинского</w:t>
      </w:r>
      <w:proofErr w:type="spellEnd"/>
      <w:r w:rsidR="001D360B" w:rsidRPr="008B0B28">
        <w:t xml:space="preserve"> района</w:t>
      </w:r>
      <w:bookmarkEnd w:id="2"/>
      <w:bookmarkEnd w:id="3"/>
      <w:r w:rsidRPr="008B0B28">
        <w:t>»</w:t>
      </w:r>
    </w:p>
    <w:p w:rsidR="00980900" w:rsidRPr="008B0B28" w:rsidRDefault="00980900" w:rsidP="00980900">
      <w:pPr>
        <w:jc w:val="center"/>
      </w:pPr>
    </w:p>
    <w:p w:rsidR="00272233" w:rsidRPr="008B0B28" w:rsidRDefault="00272233" w:rsidP="00272233">
      <w:r w:rsidRPr="008B0B28">
        <w:rPr>
          <w:lang w:val="en-US"/>
        </w:rPr>
        <w:t>ID</w:t>
      </w:r>
      <w:r w:rsidRPr="008B0B28">
        <w:t xml:space="preserve"> проекта: </w:t>
      </w:r>
      <w:r w:rsidR="001D360B" w:rsidRPr="008B0B28">
        <w:rPr>
          <w:b/>
          <w:lang w:val="en-US"/>
        </w:rPr>
        <w:t>03/20/03-19/00015446</w:t>
      </w:r>
    </w:p>
    <w:p w:rsidR="00272233" w:rsidRPr="008B0B28" w:rsidRDefault="00272233" w:rsidP="00272233">
      <w:r w:rsidRPr="008B0B28">
        <w:t xml:space="preserve">Ссылка на проект: </w:t>
      </w:r>
      <w:bookmarkStart w:id="4" w:name="OLE_LINK5"/>
      <w:bookmarkStart w:id="5" w:name="OLE_LINK6"/>
      <w:r w:rsidR="001D360B" w:rsidRPr="008B0B28">
        <w:fldChar w:fldCharType="begin"/>
      </w:r>
      <w:r w:rsidR="00596697" w:rsidRPr="008B0B28">
        <w:instrText>HYPERLINK "http://regulation.admhmao.ru/projects#npa=15446"</w:instrText>
      </w:r>
      <w:r w:rsidR="001D360B" w:rsidRPr="008B0B28">
        <w:fldChar w:fldCharType="separate"/>
      </w:r>
      <w:r w:rsidR="001D360B" w:rsidRPr="008B0B28">
        <w:rPr>
          <w:rStyle w:val="a8"/>
          <w:lang w:val="en-US"/>
        </w:rPr>
        <w:t>http</w:t>
      </w:r>
      <w:r w:rsidR="001D360B" w:rsidRPr="008B0B28">
        <w:rPr>
          <w:rStyle w:val="a8"/>
        </w:rPr>
        <w:t>://</w:t>
      </w:r>
      <w:r w:rsidR="001D360B" w:rsidRPr="008B0B28">
        <w:rPr>
          <w:rStyle w:val="a8"/>
          <w:lang w:val="en-US"/>
        </w:rPr>
        <w:t>regulation</w:t>
      </w:r>
      <w:r w:rsidR="001D360B" w:rsidRPr="008B0B28">
        <w:rPr>
          <w:rStyle w:val="a8"/>
        </w:rPr>
        <w:t>.</w:t>
      </w:r>
      <w:proofErr w:type="spellStart"/>
      <w:r w:rsidR="001D360B" w:rsidRPr="008B0B28">
        <w:rPr>
          <w:rStyle w:val="a8"/>
          <w:lang w:val="en-US"/>
        </w:rPr>
        <w:t>admhmao</w:t>
      </w:r>
      <w:proofErr w:type="spellEnd"/>
      <w:r w:rsidR="001D360B" w:rsidRPr="008B0B28">
        <w:rPr>
          <w:rStyle w:val="a8"/>
        </w:rPr>
        <w:t>.</w:t>
      </w:r>
      <w:proofErr w:type="spellStart"/>
      <w:r w:rsidR="001D360B" w:rsidRPr="008B0B28">
        <w:rPr>
          <w:rStyle w:val="a8"/>
          <w:lang w:val="en-US"/>
        </w:rPr>
        <w:t>ru</w:t>
      </w:r>
      <w:proofErr w:type="spellEnd"/>
      <w:r w:rsidR="001D360B" w:rsidRPr="008B0B28">
        <w:rPr>
          <w:rStyle w:val="a8"/>
        </w:rPr>
        <w:t>/</w:t>
      </w:r>
      <w:r w:rsidR="001D360B" w:rsidRPr="008B0B28">
        <w:rPr>
          <w:rStyle w:val="a8"/>
          <w:lang w:val="en-US"/>
        </w:rPr>
        <w:t>projects</w:t>
      </w:r>
      <w:r w:rsidR="001D360B" w:rsidRPr="008B0B28">
        <w:rPr>
          <w:rStyle w:val="a8"/>
        </w:rPr>
        <w:t>#</w:t>
      </w:r>
      <w:proofErr w:type="spellStart"/>
      <w:r w:rsidR="001D360B" w:rsidRPr="008B0B28">
        <w:rPr>
          <w:rStyle w:val="a8"/>
          <w:lang w:val="en-US"/>
        </w:rPr>
        <w:t>npa</w:t>
      </w:r>
      <w:proofErr w:type="spellEnd"/>
      <w:r w:rsidR="001D360B" w:rsidRPr="008B0B28">
        <w:rPr>
          <w:rStyle w:val="a8"/>
        </w:rPr>
        <w:t>=15446</w:t>
      </w:r>
      <w:bookmarkEnd w:id="4"/>
      <w:bookmarkEnd w:id="5"/>
      <w:r w:rsidR="001D360B" w:rsidRPr="008B0B28">
        <w:fldChar w:fldCharType="end"/>
      </w:r>
    </w:p>
    <w:p w:rsidR="00272233" w:rsidRPr="008B0B28" w:rsidRDefault="00272233" w:rsidP="00272233">
      <w:r w:rsidRPr="008B0B28">
        <w:t xml:space="preserve">Дата проведения публичного обсуждения: </w:t>
      </w:r>
      <w:r w:rsidR="001D360B" w:rsidRPr="008B0B28">
        <w:rPr>
          <w:b/>
        </w:rPr>
        <w:t>04.03.2019 –</w:t>
      </w:r>
      <w:r w:rsidRPr="008B0B28">
        <w:rPr>
          <w:b/>
        </w:rPr>
        <w:t xml:space="preserve"> </w:t>
      </w:r>
      <w:r w:rsidR="001D360B" w:rsidRPr="008B0B28">
        <w:rPr>
          <w:b/>
        </w:rPr>
        <w:t>08.04.2019</w:t>
      </w:r>
    </w:p>
    <w:p w:rsidR="00272233" w:rsidRPr="008B0B28" w:rsidRDefault="00272233" w:rsidP="00272233">
      <w:r w:rsidRPr="008B0B28">
        <w:t xml:space="preserve">Количество экспертов, участвовавших в обсуждении: </w:t>
      </w:r>
      <w:bookmarkStart w:id="6" w:name="OLE_LINK7"/>
      <w:bookmarkStart w:id="7" w:name="OLE_LINK8"/>
      <w:r w:rsidR="001D360B" w:rsidRPr="008B0B28">
        <w:rPr>
          <w:b/>
        </w:rPr>
        <w:t>1</w:t>
      </w:r>
      <w:bookmarkEnd w:id="6"/>
      <w:bookmarkEnd w:id="7"/>
    </w:p>
    <w:p w:rsidR="00272233" w:rsidRPr="008B0B28" w:rsidRDefault="00272233" w:rsidP="00272233">
      <w:pPr>
        <w:rPr>
          <w:b/>
        </w:rPr>
      </w:pPr>
      <w:r w:rsidRPr="008B0B28">
        <w:t xml:space="preserve">Отчет сгенерирован: </w:t>
      </w:r>
      <w:r w:rsidR="001D360B" w:rsidRPr="008B0B28">
        <w:rPr>
          <w:b/>
        </w:rPr>
        <w:t>11.04.2019 в 15:12</w:t>
      </w:r>
    </w:p>
    <w:tbl>
      <w:tblPr>
        <w:tblStyle w:val="tablebody"/>
        <w:tblW w:w="15168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1984"/>
        <w:gridCol w:w="11057"/>
      </w:tblGrid>
      <w:tr w:rsidR="00980900" w:rsidRPr="008B0B28" w:rsidTr="008B0B28">
        <w:trPr>
          <w:trHeight w:val="270"/>
        </w:trPr>
        <w:tc>
          <w:tcPr>
            <w:tcW w:w="426" w:type="dxa"/>
            <w:vAlign w:val="center"/>
          </w:tcPr>
          <w:p w:rsidR="00980900" w:rsidRPr="008B0B28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B28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701" w:type="dxa"/>
            <w:vAlign w:val="center"/>
          </w:tcPr>
          <w:p w:rsidR="00980900" w:rsidRPr="008B0B28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B28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984" w:type="dxa"/>
            <w:vAlign w:val="center"/>
          </w:tcPr>
          <w:p w:rsidR="00980900" w:rsidRPr="008B0B28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B28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  <w:tc>
          <w:tcPr>
            <w:tcW w:w="11057" w:type="dxa"/>
            <w:vAlign w:val="center"/>
          </w:tcPr>
          <w:p w:rsidR="00980900" w:rsidRPr="008B0B28" w:rsidRDefault="00980900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B28">
              <w:rPr>
                <w:rFonts w:ascii="Times New Roman" w:hAnsi="Times New Roman" w:cs="Times New Roman"/>
                <w:b/>
              </w:rPr>
              <w:t>Комментарии разработчика</w:t>
            </w:r>
          </w:p>
        </w:tc>
      </w:tr>
      <w:tr w:rsidR="00980900" w:rsidRPr="008B0B28" w:rsidTr="008B0B28">
        <w:tc>
          <w:tcPr>
            <w:tcW w:w="426" w:type="dxa"/>
          </w:tcPr>
          <w:p w:rsidR="00980900" w:rsidRPr="008B0B28" w:rsidRDefault="001D360B" w:rsidP="001D360B">
            <w:pPr>
              <w:jc w:val="center"/>
              <w:rPr>
                <w:rFonts w:ascii="Times New Roman" w:hAnsi="Times New Roman" w:cs="Times New Roman"/>
              </w:rPr>
            </w:pPr>
            <w:r w:rsidRPr="008B0B28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701" w:type="dxa"/>
          </w:tcPr>
          <w:p w:rsidR="00980900" w:rsidRPr="008B0B28" w:rsidRDefault="001D360B" w:rsidP="00117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B0B28">
              <w:rPr>
                <w:rFonts w:ascii="Times New Roman" w:hAnsi="Times New Roman" w:cs="Times New Roman"/>
              </w:rPr>
              <w:t>Семенюк</w:t>
            </w:r>
            <w:proofErr w:type="spellEnd"/>
            <w:r w:rsidRPr="008B0B28">
              <w:rPr>
                <w:rFonts w:ascii="Times New Roman" w:hAnsi="Times New Roman" w:cs="Times New Roman"/>
              </w:rPr>
              <w:t xml:space="preserve"> Тарас Тарасович (taras886@gmail.com)</w:t>
            </w:r>
          </w:p>
        </w:tc>
        <w:tc>
          <w:tcPr>
            <w:tcW w:w="1984" w:type="dxa"/>
          </w:tcPr>
          <w:p w:rsidR="00980900" w:rsidRPr="008B0B28" w:rsidRDefault="001D360B" w:rsidP="001D360B">
            <w:r w:rsidRPr="008B0B28">
              <w:rPr>
                <w:rStyle w:val="pt-000004"/>
                <w:rFonts w:ascii="Times New Roman" w:hAnsi="Times New Roman" w:cs="Times New Roman"/>
              </w:rPr>
              <w:t>Заключение независимого эксперта</w:t>
            </w:r>
            <w:bookmarkStart w:id="8" w:name="_GoBack"/>
            <w:bookmarkEnd w:id="8"/>
          </w:p>
        </w:tc>
        <w:tc>
          <w:tcPr>
            <w:tcW w:w="11057" w:type="dxa"/>
          </w:tcPr>
          <w:p w:rsidR="008B0B28" w:rsidRDefault="008B0B28" w:rsidP="008B0B2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gramStart"/>
            <w:r w:rsidRPr="008B0B28">
              <w:rPr>
                <w:rFonts w:ascii="Times New Roman" w:hAnsi="Times New Roman" w:cs="Times New Roman"/>
              </w:rPr>
              <w:t xml:space="preserve">проведен анализ нормативного акта и сделан вывод о том, что отдельные разделы документа дублируют нормы, предусмотренные ст. 19 Федерального закона от 13.03.2006 № 38-ФЗ «О рекламе», в части порядка размещения рекламных конструкций на территории муниципального образования, а также дублируют положения административного регламента, утвержденного постановлением администрации </w:t>
            </w:r>
            <w:proofErr w:type="spellStart"/>
            <w:r w:rsidRPr="008B0B28">
              <w:rPr>
                <w:rFonts w:ascii="Times New Roman" w:hAnsi="Times New Roman" w:cs="Times New Roman"/>
              </w:rPr>
              <w:t>Кондинского</w:t>
            </w:r>
            <w:proofErr w:type="spellEnd"/>
            <w:r w:rsidRPr="008B0B28">
              <w:rPr>
                <w:rFonts w:ascii="Times New Roman" w:hAnsi="Times New Roman" w:cs="Times New Roman"/>
              </w:rPr>
              <w:t xml:space="preserve"> района от 17 октября 2016 года № 1603 «Об утверждении административного регламента предоставления муниципальной услуги «Выдача</w:t>
            </w:r>
            <w:proofErr w:type="gramEnd"/>
            <w:r w:rsidRPr="008B0B28">
              <w:rPr>
                <w:rFonts w:ascii="Times New Roman" w:hAnsi="Times New Roman" w:cs="Times New Roman"/>
              </w:rPr>
              <w:t xml:space="preserve"> разрешений на установку и эксплуатацию рекламных конструкций», в части порядка получения разрешения на размещение рекламной конструкции на территории района. Вместе с тем, в целях сохранения привлекательного архитектурного облика поселений, Порядок содержит типы и виды рекламных конструкций, в том числе требования к таким конструкциям, в части их размещения, необходимость установления которых определена </w:t>
            </w:r>
            <w:proofErr w:type="spellStart"/>
            <w:r w:rsidRPr="008B0B28">
              <w:rPr>
                <w:rFonts w:ascii="Times New Roman" w:hAnsi="Times New Roman" w:cs="Times New Roman"/>
              </w:rPr>
              <w:t>пп</w:t>
            </w:r>
            <w:proofErr w:type="spellEnd"/>
            <w:r w:rsidRPr="008B0B28">
              <w:rPr>
                <w:rFonts w:ascii="Times New Roman" w:hAnsi="Times New Roman" w:cs="Times New Roman"/>
              </w:rPr>
              <w:t xml:space="preserve"> 4 п. 15 ст. 19 Федерального закона от </w:t>
            </w:r>
            <w:r>
              <w:rPr>
                <w:rFonts w:ascii="Times New Roman" w:hAnsi="Times New Roman" w:cs="Times New Roman"/>
              </w:rPr>
              <w:t>13.03.2006 № 38-ФЗ «О рекламе».</w:t>
            </w:r>
          </w:p>
          <w:p w:rsidR="00980900" w:rsidRPr="008B0B28" w:rsidRDefault="008B0B28" w:rsidP="008B0B28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8B0B28">
              <w:rPr>
                <w:rFonts w:ascii="Times New Roman" w:hAnsi="Times New Roman" w:cs="Times New Roman"/>
              </w:rPr>
              <w:t xml:space="preserve">Исходя из выше изложенного, управление архитектуры и градостроительства считает целесообразным отменить действующий Порядок, при этом в целях сохранения привлекательного архитектурного облика разработать и утвердить отдельный нормативный акт, устанавливающий требования к рекламным конструкциям, необходимость установления которых определена </w:t>
            </w:r>
            <w:proofErr w:type="spellStart"/>
            <w:r w:rsidRPr="008B0B28">
              <w:rPr>
                <w:rFonts w:ascii="Times New Roman" w:hAnsi="Times New Roman" w:cs="Times New Roman"/>
              </w:rPr>
              <w:t>пп</w:t>
            </w:r>
            <w:proofErr w:type="spellEnd"/>
            <w:r w:rsidRPr="008B0B28">
              <w:rPr>
                <w:rFonts w:ascii="Times New Roman" w:hAnsi="Times New Roman" w:cs="Times New Roman"/>
              </w:rPr>
              <w:t xml:space="preserve"> 4 п. 15 ст. 19 Федерального закона от 13.03.2006 № 38-ФЗ «О рекламе».</w:t>
            </w:r>
          </w:p>
        </w:tc>
      </w:tr>
    </w:tbl>
    <w:p w:rsidR="00272233" w:rsidRPr="008B0B28" w:rsidRDefault="00272233" w:rsidP="00117C8F"/>
    <w:tbl>
      <w:tblPr>
        <w:tblW w:w="15168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</w:tblCellMar>
        <w:tblLook w:val="01E0" w:firstRow="1" w:lastRow="1" w:firstColumn="1" w:lastColumn="1" w:noHBand="0" w:noVBand="0"/>
      </w:tblPr>
      <w:tblGrid>
        <w:gridCol w:w="13103"/>
        <w:gridCol w:w="2065"/>
      </w:tblGrid>
      <w:tr w:rsidR="008032A4" w:rsidRPr="008B0B28" w:rsidTr="008B0B28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8B0B28" w:rsidRDefault="008032A4" w:rsidP="00117C8F">
            <w:r w:rsidRPr="008B0B28">
              <w:t>Общее количество поступивших предложений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8B0B28" w:rsidRDefault="00A919D6" w:rsidP="00117C8F">
            <w:pPr>
              <w:jc w:val="both"/>
              <w:rPr>
                <w:lang w:val="en-US"/>
              </w:rPr>
            </w:pPr>
            <w:r w:rsidRPr="008B0B28">
              <w:rPr>
                <w:lang w:val="en-US"/>
              </w:rPr>
              <w:t>1</w:t>
            </w:r>
          </w:p>
        </w:tc>
      </w:tr>
      <w:tr w:rsidR="008032A4" w:rsidRPr="008B0B28" w:rsidTr="008B0B28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8B0B28" w:rsidRDefault="008032A4" w:rsidP="00117C8F">
            <w:pPr>
              <w:jc w:val="both"/>
            </w:pPr>
            <w:r w:rsidRPr="008B0B28">
              <w:t>Общее количество учтенных предложений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8B0B28" w:rsidRDefault="00A919D6" w:rsidP="00117C8F">
            <w:pPr>
              <w:jc w:val="both"/>
              <w:rPr>
                <w:lang w:val="en-US"/>
              </w:rPr>
            </w:pPr>
            <w:r w:rsidRPr="008B0B28">
              <w:rPr>
                <w:lang w:val="en-US"/>
              </w:rPr>
              <w:t>1</w:t>
            </w:r>
          </w:p>
        </w:tc>
      </w:tr>
      <w:tr w:rsidR="008032A4" w:rsidRPr="008B0B28" w:rsidTr="008B0B28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2A4" w:rsidRPr="008B0B28" w:rsidRDefault="008032A4" w:rsidP="00117C8F">
            <w:pPr>
              <w:jc w:val="both"/>
            </w:pPr>
            <w:r w:rsidRPr="008B0B28">
              <w:t>Общее количество частично учтенных предложений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2A4" w:rsidRPr="008B0B28" w:rsidRDefault="00A919D6" w:rsidP="00117C8F">
            <w:pPr>
              <w:jc w:val="both"/>
              <w:rPr>
                <w:lang w:val="en-US"/>
              </w:rPr>
            </w:pPr>
            <w:r w:rsidRPr="008B0B28">
              <w:rPr>
                <w:lang w:val="en-US"/>
              </w:rPr>
              <w:t>0</w:t>
            </w:r>
          </w:p>
        </w:tc>
      </w:tr>
      <w:tr w:rsidR="009A795E" w:rsidRPr="008B0B28" w:rsidTr="008B0B28">
        <w:tc>
          <w:tcPr>
            <w:tcW w:w="1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95E" w:rsidRPr="008B0B28" w:rsidRDefault="009A795E" w:rsidP="00117C8F">
            <w:pPr>
              <w:jc w:val="both"/>
            </w:pPr>
            <w:r w:rsidRPr="008B0B28">
              <w:t>Общее количество неучтенных предложений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795E" w:rsidRPr="008B0B28" w:rsidRDefault="00A919D6" w:rsidP="00117C8F">
            <w:pPr>
              <w:jc w:val="both"/>
              <w:rPr>
                <w:lang w:val="en-US"/>
              </w:rPr>
            </w:pPr>
            <w:r w:rsidRPr="008B0B28">
              <w:rPr>
                <w:lang w:val="en-US"/>
              </w:rPr>
              <w:t>0</w:t>
            </w:r>
          </w:p>
        </w:tc>
      </w:tr>
    </w:tbl>
    <w:p w:rsidR="00B53590" w:rsidRPr="008B0B28" w:rsidRDefault="00B53590" w:rsidP="00117C8F"/>
    <w:sectPr w:rsidR="00B53590" w:rsidRPr="008B0B28" w:rsidSect="00685503">
      <w:headerReference w:type="even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6B3"/>
    <w:rsid w:val="004736DE"/>
    <w:rsid w:val="00473B19"/>
    <w:rsid w:val="00473D3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145B"/>
    <w:rsid w:val="007425E2"/>
    <w:rsid w:val="00743255"/>
    <w:rsid w:val="00743A71"/>
    <w:rsid w:val="00743B61"/>
    <w:rsid w:val="00743CB4"/>
    <w:rsid w:val="00746059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B28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4703"/>
    <w:rsid w:val="00F6475B"/>
    <w:rsid w:val="00F64A51"/>
    <w:rsid w:val="00F65491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197C8-0453-46FB-ACF3-24FB4E5B7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Гиголаева Екатерина Сергеевна</cp:lastModifiedBy>
  <cp:revision>2</cp:revision>
  <cp:lastPrinted>2015-05-12T12:20:00Z</cp:lastPrinted>
  <dcterms:created xsi:type="dcterms:W3CDTF">2019-04-11T10:16:00Z</dcterms:created>
  <dcterms:modified xsi:type="dcterms:W3CDTF">2019-04-11T10:16:00Z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